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tbl>
      <w:tblPr>
        <w:tblStyle w:val="a3"/>
        <w:tblpPr w:leftFromText="180" w:rightFromText="180" w:vertAnchor="page" w:horzAnchor="margin" w:tblpXSpec="center" w:tblpY="3781"/>
        <w:tblW w:w="10627" w:type="dxa"/>
        <w:tblLook w:val="04A0" w:firstRow="1" w:lastRow="0" w:firstColumn="1" w:lastColumn="0" w:noHBand="0" w:noVBand="1"/>
      </w:tblPr>
      <w:tblGrid>
        <w:gridCol w:w="2972"/>
        <w:gridCol w:w="3260"/>
        <w:gridCol w:w="4395"/>
      </w:tblGrid>
      <w:tr w:rsidR="00023213" w:rsidTr="00023213">
        <w:tc>
          <w:tcPr>
            <w:tcW w:w="2972" w:type="dxa"/>
          </w:tcPr>
          <w:p w:rsidR="00023213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9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реализации </w:t>
            </w:r>
          </w:p>
          <w:p w:rsidR="00023213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13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94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94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</w:t>
            </w:r>
          </w:p>
        </w:tc>
        <w:tc>
          <w:tcPr>
            <w:tcW w:w="4395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9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023213" w:rsidRPr="00511194" w:rsidTr="00023213">
        <w:tc>
          <w:tcPr>
            <w:tcW w:w="2972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9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сказки» для детей младшего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3-4 года</w:t>
            </w:r>
          </w:p>
        </w:tc>
        <w:tc>
          <w:tcPr>
            <w:tcW w:w="4395" w:type="dxa"/>
          </w:tcPr>
          <w:p w:rsidR="00023213" w:rsidRPr="006A1549" w:rsidRDefault="00023213" w:rsidP="00023213">
            <w:pPr>
              <w:spacing w:after="5" w:line="269" w:lineRule="auto"/>
              <w:ind w:left="-15" w:right="14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 w:rsidRPr="006A1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направлена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 Сфера профессиональной деятельности - «человек - художественный образ». </w:t>
            </w:r>
          </w:p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13" w:rsidRPr="00511194" w:rsidTr="00023213">
        <w:tc>
          <w:tcPr>
            <w:tcW w:w="2972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-техник» для детей старшего дошкольного возраста 5-6 лет</w:t>
            </w:r>
          </w:p>
        </w:tc>
        <w:tc>
          <w:tcPr>
            <w:tcW w:w="4395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направлена</w:t>
            </w:r>
            <w:r w:rsidRPr="000A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</w:t>
            </w:r>
          </w:p>
        </w:tc>
      </w:tr>
      <w:tr w:rsidR="00023213" w:rsidRPr="00511194" w:rsidTr="00023213">
        <w:tc>
          <w:tcPr>
            <w:tcW w:w="2972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3213" w:rsidRPr="00511194" w:rsidRDefault="00023213" w:rsidP="00023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1AE" w:rsidRDefault="00023213">
      <w:pPr>
        <w:rPr>
          <w:rFonts w:ascii="Times New Roman" w:hAnsi="Times New Roman" w:cs="Times New Roman"/>
          <w:color w:val="0052AB"/>
          <w:sz w:val="28"/>
          <w:szCs w:val="28"/>
          <w:shd w:val="clear" w:color="auto" w:fill="FFFFFF"/>
        </w:rPr>
      </w:pPr>
      <w:r w:rsidRPr="00023213">
        <w:rPr>
          <w:rFonts w:ascii="Times New Roman" w:hAnsi="Times New Roman" w:cs="Times New Roman"/>
          <w:color w:val="0052AB"/>
          <w:sz w:val="28"/>
          <w:szCs w:val="28"/>
          <w:highlight w:val="yellow"/>
          <w:shd w:val="clear" w:color="auto" w:fill="FFFFFF"/>
        </w:rPr>
        <w:t>В рамках освоения образовательной программы в пяти образовательных областях реализуются парциальные образовательные программы:</w:t>
      </w:r>
    </w:p>
    <w:p w:rsidR="00023213" w:rsidRPr="00023213" w:rsidRDefault="000232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3213" w:rsidRPr="0002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32"/>
    <w:rsid w:val="00023213"/>
    <w:rsid w:val="00511194"/>
    <w:rsid w:val="006A1549"/>
    <w:rsid w:val="00905632"/>
    <w:rsid w:val="00C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6BA7"/>
  <w15:chartTrackingRefBased/>
  <w15:docId w15:val="{49974BA5-0FED-411E-B49B-B34CB38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</dc:creator>
  <cp:keywords/>
  <dc:description/>
  <cp:lastModifiedBy>1C</cp:lastModifiedBy>
  <cp:revision>3</cp:revision>
  <dcterms:created xsi:type="dcterms:W3CDTF">2024-05-21T07:06:00Z</dcterms:created>
  <dcterms:modified xsi:type="dcterms:W3CDTF">2024-05-21T07:23:00Z</dcterms:modified>
</cp:coreProperties>
</file>